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233D" w14:textId="77777777" w:rsidR="00967802" w:rsidRPr="00967802" w:rsidRDefault="00967802" w:rsidP="00967802">
      <w:pPr>
        <w:pStyle w:val="Heading7"/>
        <w:rPr>
          <w:rFonts w:ascii="Garamond" w:hAnsi="Garamond"/>
          <w:color w:val="000000"/>
          <w:sz w:val="52"/>
          <w:szCs w:val="52"/>
        </w:rPr>
      </w:pPr>
      <w:r w:rsidRPr="00967802">
        <w:rPr>
          <w:rFonts w:ascii="Garamond" w:hAnsi="Garamond"/>
          <w:color w:val="000000"/>
          <w:sz w:val="52"/>
          <w:szCs w:val="52"/>
        </w:rPr>
        <w:t>Islam in Deutschland</w:t>
      </w:r>
    </w:p>
    <w:p w14:paraId="1CC5AE68" w14:textId="77777777" w:rsidR="00967802" w:rsidRPr="00512117" w:rsidRDefault="00967802" w:rsidP="00967802">
      <w:pPr>
        <w:pStyle w:val="Heading7"/>
        <w:jc w:val="left"/>
        <w:rPr>
          <w:rFonts w:ascii="Garamond" w:hAnsi="Garamond"/>
          <w:b/>
          <w:color w:val="000000"/>
          <w:sz w:val="28"/>
          <w:szCs w:val="28"/>
        </w:rPr>
      </w:pPr>
      <w:r w:rsidRPr="00512117">
        <w:rPr>
          <w:rFonts w:ascii="Garamond" w:hAnsi="Garamond"/>
          <w:b/>
          <w:color w:val="000000"/>
          <w:sz w:val="28"/>
          <w:szCs w:val="28"/>
        </w:rPr>
        <w:t xml:space="preserve">Kreuzberg, Berlin, the biggest „Turkish </w:t>
      </w:r>
      <w:proofErr w:type="gramStart"/>
      <w:r w:rsidRPr="00512117">
        <w:rPr>
          <w:rFonts w:ascii="Garamond" w:hAnsi="Garamond"/>
          <w:b/>
          <w:color w:val="000000"/>
          <w:sz w:val="28"/>
          <w:szCs w:val="28"/>
        </w:rPr>
        <w:t>City“ outside</w:t>
      </w:r>
      <w:proofErr w:type="gramEnd"/>
      <w:r w:rsidRPr="00512117">
        <w:rPr>
          <w:rFonts w:ascii="Garamond" w:hAnsi="Garamond"/>
          <w:b/>
          <w:color w:val="000000"/>
          <w:sz w:val="28"/>
          <w:szCs w:val="28"/>
        </w:rPr>
        <w:t xml:space="preserve"> of Tur</w:t>
      </w:r>
      <w:r>
        <w:rPr>
          <w:rFonts w:ascii="Garamond" w:hAnsi="Garamond"/>
          <w:b/>
          <w:color w:val="000000"/>
          <w:sz w:val="28"/>
          <w:szCs w:val="28"/>
        </w:rPr>
        <w:t>k</w:t>
      </w:r>
      <w:r w:rsidRPr="00512117">
        <w:rPr>
          <w:rFonts w:ascii="Garamond" w:hAnsi="Garamond"/>
          <w:b/>
          <w:color w:val="000000"/>
          <w:sz w:val="28"/>
          <w:szCs w:val="28"/>
        </w:rPr>
        <w:t xml:space="preserve">ey  </w:t>
      </w:r>
    </w:p>
    <w:p w14:paraId="66C09E0D" w14:textId="77777777" w:rsidR="00967802" w:rsidRPr="00C07CB1" w:rsidRDefault="00967802" w:rsidP="00967802">
      <w:pPr>
        <w:ind w:left="720"/>
        <w:rPr>
          <w:rFonts w:ascii="Comic Sans MS" w:hAnsi="Comic Sans MS"/>
          <w:color w:val="000000"/>
          <w:sz w:val="20"/>
        </w:rPr>
      </w:pPr>
      <w:r w:rsidRPr="00C07CB1">
        <w:rPr>
          <w:rFonts w:ascii="Comic Sans MS" w:hAnsi="Comic Sans MS"/>
          <w:color w:val="000000"/>
          <w:sz w:val="20"/>
        </w:rPr>
        <w:t>Name:</w:t>
      </w:r>
      <w:r w:rsidRPr="00C07CB1">
        <w:rPr>
          <w:rFonts w:ascii="Comic Sans MS" w:hAnsi="Comic Sans MS"/>
          <w:color w:val="000000"/>
          <w:sz w:val="20"/>
        </w:rPr>
        <w:tab/>
      </w:r>
      <w:r w:rsidRPr="00C07CB1">
        <w:rPr>
          <w:rFonts w:ascii="Comic Sans MS" w:hAnsi="Comic Sans MS"/>
          <w:color w:val="000000"/>
          <w:sz w:val="20"/>
        </w:rPr>
        <w:tab/>
        <w:t xml:space="preserve">Angelika Becker       </w:t>
      </w:r>
    </w:p>
    <w:p w14:paraId="067C4380" w14:textId="77777777" w:rsidR="00967802" w:rsidRDefault="00967802" w:rsidP="00967802">
      <w:pPr>
        <w:ind w:left="720"/>
        <w:rPr>
          <w:rFonts w:ascii="Comic Sans MS" w:hAnsi="Comic Sans MS"/>
          <w:color w:val="000000"/>
          <w:sz w:val="20"/>
        </w:rPr>
      </w:pPr>
      <w:r w:rsidRPr="00C07CB1">
        <w:rPr>
          <w:rFonts w:ascii="Comic Sans MS" w:hAnsi="Comic Sans MS"/>
          <w:color w:val="000000"/>
          <w:sz w:val="20"/>
        </w:rPr>
        <w:t xml:space="preserve">Unit: </w:t>
      </w:r>
      <w:r>
        <w:rPr>
          <w:rFonts w:ascii="Comic Sans MS" w:hAnsi="Comic Sans MS"/>
          <w:color w:val="000000"/>
          <w:sz w:val="20"/>
        </w:rPr>
        <w:tab/>
      </w:r>
      <w:r>
        <w:rPr>
          <w:rFonts w:ascii="Comic Sans MS" w:hAnsi="Comic Sans MS"/>
          <w:color w:val="000000"/>
          <w:sz w:val="20"/>
        </w:rPr>
        <w:tab/>
      </w:r>
      <w:r w:rsidRPr="00C07CB1">
        <w:rPr>
          <w:rFonts w:ascii="Comic Sans MS" w:hAnsi="Comic Sans MS"/>
          <w:color w:val="000000"/>
          <w:sz w:val="20"/>
        </w:rPr>
        <w:t xml:space="preserve">Mein Berlin (song by R. </w:t>
      </w:r>
      <w:proofErr w:type="spellStart"/>
      <w:r w:rsidRPr="00C07CB1">
        <w:rPr>
          <w:rFonts w:ascii="Comic Sans MS" w:hAnsi="Comic Sans MS"/>
          <w:color w:val="000000"/>
          <w:sz w:val="20"/>
        </w:rPr>
        <w:t>Mey</w:t>
      </w:r>
      <w:proofErr w:type="spellEnd"/>
      <w:proofErr w:type="gramStart"/>
      <w:r w:rsidRPr="00C07CB1">
        <w:rPr>
          <w:rFonts w:ascii="Comic Sans MS" w:hAnsi="Comic Sans MS"/>
          <w:color w:val="000000"/>
          <w:sz w:val="20"/>
        </w:rPr>
        <w:t xml:space="preserve">) </w:t>
      </w:r>
      <w:r>
        <w:rPr>
          <w:rFonts w:ascii="Comic Sans MS" w:hAnsi="Comic Sans MS"/>
          <w:color w:val="000000"/>
          <w:sz w:val="20"/>
        </w:rPr>
        <w:t>,</w:t>
      </w:r>
      <w:proofErr w:type="gramEnd"/>
      <w:r>
        <w:rPr>
          <w:rFonts w:ascii="Comic Sans MS" w:hAnsi="Comic Sans MS"/>
          <w:color w:val="000000"/>
          <w:sz w:val="20"/>
        </w:rPr>
        <w:t xml:space="preserve"> History of Berlin from 1945 to 1990</w:t>
      </w:r>
      <w:r w:rsidRPr="00C07CB1">
        <w:rPr>
          <w:rFonts w:ascii="Comic Sans MS" w:hAnsi="Comic Sans MS"/>
          <w:color w:val="000000"/>
          <w:sz w:val="20"/>
        </w:rPr>
        <w:t xml:space="preserve">  </w:t>
      </w:r>
    </w:p>
    <w:p w14:paraId="683632C1" w14:textId="77777777" w:rsidR="00967802" w:rsidRPr="00C07CB1" w:rsidRDefault="00967802" w:rsidP="00967802">
      <w:pPr>
        <w:ind w:left="720"/>
        <w:rPr>
          <w:rFonts w:ascii="Comic Sans MS" w:hAnsi="Comic Sans MS"/>
          <w:color w:val="000000"/>
          <w:sz w:val="20"/>
          <w:lang w:val="de-DE"/>
        </w:rPr>
      </w:pPr>
      <w:r w:rsidRPr="00C07CB1">
        <w:rPr>
          <w:rFonts w:ascii="Comic Sans MS" w:hAnsi="Comic Sans MS"/>
          <w:color w:val="000000"/>
          <w:sz w:val="20"/>
          <w:lang w:val="de-DE"/>
        </w:rPr>
        <w:t xml:space="preserve">Grade Level: </w:t>
      </w:r>
      <w:r w:rsidRPr="00C07CB1">
        <w:rPr>
          <w:rFonts w:ascii="Comic Sans MS" w:hAnsi="Comic Sans MS"/>
          <w:color w:val="000000"/>
          <w:sz w:val="20"/>
          <w:lang w:val="de-DE"/>
        </w:rPr>
        <w:tab/>
        <w:t>German III</w:t>
      </w:r>
    </w:p>
    <w:p w14:paraId="02460B3B" w14:textId="77777777" w:rsidR="00967802" w:rsidRPr="00C07CB1" w:rsidRDefault="00967802" w:rsidP="00967802">
      <w:pPr>
        <w:ind w:left="720"/>
        <w:rPr>
          <w:rFonts w:ascii="Comic Sans MS" w:hAnsi="Comic Sans MS"/>
          <w:color w:val="000000"/>
          <w:sz w:val="20"/>
          <w:lang w:val="de-DE"/>
        </w:rPr>
      </w:pPr>
      <w:r w:rsidRPr="00C07CB1">
        <w:rPr>
          <w:rFonts w:ascii="Comic Sans MS" w:hAnsi="Comic Sans MS"/>
          <w:color w:val="000000"/>
          <w:sz w:val="20"/>
          <w:lang w:val="de-DE"/>
        </w:rPr>
        <w:t xml:space="preserve">Lesson: </w:t>
      </w:r>
      <w:r w:rsidRPr="00C07CB1">
        <w:rPr>
          <w:rFonts w:ascii="Comic Sans MS" w:hAnsi="Comic Sans MS"/>
          <w:color w:val="000000"/>
          <w:sz w:val="20"/>
          <w:lang w:val="de-DE"/>
        </w:rPr>
        <w:tab/>
        <w:t>Muslims in Berlin-Kreuzberg</w:t>
      </w:r>
    </w:p>
    <w:tbl>
      <w:tblPr>
        <w:tblW w:w="0" w:type="auto"/>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30"/>
        <w:gridCol w:w="18"/>
      </w:tblGrid>
      <w:tr w:rsidR="00967802" w14:paraId="679D1383" w14:textId="77777777">
        <w:tblPrEx>
          <w:tblCellMar>
            <w:top w:w="0" w:type="dxa"/>
            <w:bottom w:w="0" w:type="dxa"/>
          </w:tblCellMar>
        </w:tblPrEx>
        <w:trPr>
          <w:trHeight w:val="466"/>
        </w:trPr>
        <w:tc>
          <w:tcPr>
            <w:tcW w:w="8748" w:type="dxa"/>
            <w:gridSpan w:val="2"/>
          </w:tcPr>
          <w:p w14:paraId="5429863D" w14:textId="77777777" w:rsidR="00967802" w:rsidRPr="007131A0" w:rsidRDefault="00967802" w:rsidP="00967802">
            <w:pPr>
              <w:rPr>
                <w:color w:val="000000"/>
                <w:sz w:val="28"/>
                <w:szCs w:val="28"/>
              </w:rPr>
            </w:pPr>
            <w:r>
              <w:rPr>
                <w:color w:val="000000"/>
                <w:sz w:val="28"/>
                <w:szCs w:val="28"/>
              </w:rPr>
              <w:t>Goals</w:t>
            </w:r>
          </w:p>
          <w:p w14:paraId="580FA7A8" w14:textId="77777777" w:rsidR="00967802" w:rsidRDefault="00967802" w:rsidP="00967802">
            <w:pPr>
              <w:rPr>
                <w:rFonts w:ascii="Comic Sans MS" w:hAnsi="Comic Sans MS"/>
                <w:color w:val="000000"/>
                <w:sz w:val="20"/>
              </w:rPr>
            </w:pPr>
            <w:r w:rsidRPr="007131A0">
              <w:rPr>
                <w:color w:val="000000"/>
                <w:sz w:val="28"/>
                <w:szCs w:val="28"/>
              </w:rPr>
              <w:t>In the frame works of a bigger unit on Berlin’s history from 1945 to today, this part of the unit will familiarize students with Berlin’s multi-cultural aspect of Berlin-Kreuzberg. In the 1960s, when Germany and Turkey agreed that Turkish  “guest workers” would come to Germany and work for a few year, many of them settled in the Berlin Kreuzberg area. In the past Kreuzberg had the heart of Berlin’s blue-collar workers and the center of the middle class. After WWII never really rebuilt the houses were is sad shape in the 60s when the Turks moved in. Now Kreuzberg is said to be the “biggest Turkish City outside of Turkey”, a bustling, multi-cultural part of the new German capital and the birth place of the famous “</w:t>
            </w:r>
            <w:proofErr w:type="spellStart"/>
            <w:r w:rsidRPr="007131A0">
              <w:rPr>
                <w:color w:val="000000"/>
                <w:sz w:val="28"/>
                <w:szCs w:val="28"/>
              </w:rPr>
              <w:t>Döner</w:t>
            </w:r>
            <w:proofErr w:type="spellEnd"/>
            <w:r w:rsidRPr="007131A0">
              <w:rPr>
                <w:color w:val="000000"/>
                <w:sz w:val="28"/>
                <w:szCs w:val="28"/>
              </w:rPr>
              <w:t xml:space="preserve"> </w:t>
            </w:r>
            <w:proofErr w:type="spellStart"/>
            <w:r w:rsidRPr="007131A0">
              <w:rPr>
                <w:color w:val="000000"/>
                <w:sz w:val="28"/>
                <w:szCs w:val="28"/>
              </w:rPr>
              <w:t>Kepab</w:t>
            </w:r>
            <w:proofErr w:type="spellEnd"/>
            <w:r w:rsidRPr="007131A0">
              <w:rPr>
                <w:color w:val="000000"/>
                <w:sz w:val="28"/>
                <w:szCs w:val="28"/>
              </w:rPr>
              <w:t>”.</w:t>
            </w:r>
          </w:p>
          <w:p w14:paraId="6B9FAC2C" w14:textId="77777777" w:rsidR="00967802" w:rsidRDefault="00967802" w:rsidP="00967802">
            <w:pPr>
              <w:rPr>
                <w:rFonts w:ascii="Comic Sans MS" w:hAnsi="Comic Sans MS"/>
                <w:color w:val="000000"/>
                <w:sz w:val="20"/>
              </w:rPr>
            </w:pPr>
          </w:p>
        </w:tc>
      </w:tr>
      <w:tr w:rsidR="00967802" w14:paraId="4D098790" w14:textId="77777777">
        <w:tblPrEx>
          <w:tblCellMar>
            <w:top w:w="0" w:type="dxa"/>
            <w:bottom w:w="0" w:type="dxa"/>
          </w:tblCellMar>
        </w:tblPrEx>
        <w:trPr>
          <w:gridAfter w:val="1"/>
          <w:wAfter w:w="18" w:type="dxa"/>
        </w:trPr>
        <w:tc>
          <w:tcPr>
            <w:tcW w:w="8730" w:type="dxa"/>
          </w:tcPr>
          <w:p w14:paraId="10026847" w14:textId="77777777" w:rsidR="00967802" w:rsidRPr="007131A0" w:rsidRDefault="00967802" w:rsidP="00967802">
            <w:pPr>
              <w:rPr>
                <w:color w:val="000000"/>
                <w:sz w:val="28"/>
                <w:szCs w:val="28"/>
              </w:rPr>
            </w:pPr>
            <w:r w:rsidRPr="007131A0">
              <w:rPr>
                <w:color w:val="000000"/>
                <w:sz w:val="28"/>
                <w:szCs w:val="28"/>
              </w:rPr>
              <w:t>Concepts</w:t>
            </w:r>
          </w:p>
          <w:p w14:paraId="47671D8C" w14:textId="77777777" w:rsidR="00967802" w:rsidRPr="007131A0" w:rsidRDefault="00967802" w:rsidP="00967802">
            <w:pPr>
              <w:rPr>
                <w:color w:val="000000"/>
                <w:sz w:val="28"/>
                <w:szCs w:val="28"/>
              </w:rPr>
            </w:pPr>
            <w:r w:rsidRPr="007131A0">
              <w:rPr>
                <w:color w:val="000000"/>
                <w:sz w:val="28"/>
                <w:szCs w:val="28"/>
              </w:rPr>
              <w:t xml:space="preserve">Students need to gain a broader understanding and appreciation of the cultures in the world, especially the Muslim culture and how they share other parts of the world. For students of German it is especially important to learn that Germany is not </w:t>
            </w:r>
            <w:proofErr w:type="spellStart"/>
            <w:r w:rsidRPr="007131A0">
              <w:rPr>
                <w:color w:val="000000"/>
                <w:sz w:val="28"/>
                <w:szCs w:val="28"/>
              </w:rPr>
              <w:t>homogenious</w:t>
            </w:r>
            <w:proofErr w:type="spellEnd"/>
            <w:r w:rsidRPr="007131A0">
              <w:rPr>
                <w:color w:val="000000"/>
                <w:sz w:val="28"/>
                <w:szCs w:val="28"/>
              </w:rPr>
              <w:t xml:space="preserve"> culture it once was. Modern Germany is on of the biggest emigrant countries, with a plethora of people, cultures and customs.</w:t>
            </w:r>
          </w:p>
          <w:p w14:paraId="59E54EB6" w14:textId="77777777" w:rsidR="00967802" w:rsidRDefault="00967802" w:rsidP="00967802">
            <w:pPr>
              <w:rPr>
                <w:rFonts w:ascii="Comic Sans MS" w:hAnsi="Comic Sans MS"/>
                <w:color w:val="000000"/>
                <w:sz w:val="20"/>
              </w:rPr>
            </w:pPr>
          </w:p>
        </w:tc>
      </w:tr>
      <w:tr w:rsidR="00967802" w14:paraId="24EED9B1" w14:textId="77777777">
        <w:tblPrEx>
          <w:tblCellMar>
            <w:top w:w="0" w:type="dxa"/>
            <w:bottom w:w="0" w:type="dxa"/>
          </w:tblCellMar>
        </w:tblPrEx>
        <w:trPr>
          <w:gridAfter w:val="1"/>
          <w:wAfter w:w="18" w:type="dxa"/>
        </w:trPr>
        <w:tc>
          <w:tcPr>
            <w:tcW w:w="8730" w:type="dxa"/>
          </w:tcPr>
          <w:p w14:paraId="01A28B4A" w14:textId="77777777" w:rsidR="00967802" w:rsidRPr="007131A0" w:rsidRDefault="00967802" w:rsidP="00967802">
            <w:pPr>
              <w:rPr>
                <w:color w:val="000000"/>
                <w:sz w:val="28"/>
                <w:szCs w:val="28"/>
              </w:rPr>
            </w:pPr>
            <w:r>
              <w:rPr>
                <w:color w:val="000000"/>
                <w:sz w:val="28"/>
                <w:szCs w:val="28"/>
              </w:rPr>
              <w:t>Standards</w:t>
            </w:r>
          </w:p>
          <w:p w14:paraId="53C63F8B" w14:textId="77777777" w:rsidR="00967802" w:rsidRPr="007131A0" w:rsidRDefault="00967802" w:rsidP="00967802">
            <w:pPr>
              <w:rPr>
                <w:color w:val="000000"/>
                <w:sz w:val="28"/>
                <w:szCs w:val="28"/>
              </w:rPr>
            </w:pPr>
            <w:r w:rsidRPr="007131A0">
              <w:rPr>
                <w:color w:val="000000"/>
                <w:sz w:val="28"/>
                <w:szCs w:val="28"/>
              </w:rPr>
              <w:t xml:space="preserve">NEW Indiana State Standards: </w:t>
            </w:r>
          </w:p>
          <w:p w14:paraId="77809109" w14:textId="77777777" w:rsidR="00967802" w:rsidRPr="007131A0" w:rsidRDefault="00967802" w:rsidP="00967802">
            <w:pPr>
              <w:pStyle w:val="standard"/>
              <w:rPr>
                <w:rFonts w:ascii="Garamond" w:hAnsi="Garamond"/>
                <w:szCs w:val="24"/>
              </w:rPr>
            </w:pPr>
            <w:r w:rsidRPr="007131A0">
              <w:rPr>
                <w:rFonts w:ascii="Garamond" w:hAnsi="Garamond"/>
                <w:szCs w:val="24"/>
              </w:rPr>
              <w:t>11.1.2</w:t>
            </w:r>
            <w:r w:rsidRPr="007131A0">
              <w:rPr>
                <w:rFonts w:ascii="Garamond" w:hAnsi="Garamond"/>
                <w:szCs w:val="24"/>
              </w:rPr>
              <w:tab/>
            </w:r>
            <w:r w:rsidRPr="007131A0">
              <w:rPr>
                <w:rFonts w:ascii="Garamond" w:hAnsi="Garamond"/>
                <w:szCs w:val="24"/>
              </w:rPr>
              <w:tab/>
              <w:t>Exchange detailed information and opinions orally.</w:t>
            </w:r>
          </w:p>
          <w:p w14:paraId="1A48EDE6" w14:textId="77777777" w:rsidR="00967802" w:rsidRPr="007131A0" w:rsidRDefault="00967802" w:rsidP="00967802">
            <w:pPr>
              <w:rPr>
                <w:sz w:val="24"/>
                <w:szCs w:val="24"/>
              </w:rPr>
            </w:pPr>
            <w:r w:rsidRPr="007131A0">
              <w:rPr>
                <w:sz w:val="24"/>
                <w:szCs w:val="24"/>
              </w:rPr>
              <w:t>11.1.3</w:t>
            </w:r>
            <w:r w:rsidRPr="007131A0">
              <w:rPr>
                <w:sz w:val="24"/>
                <w:szCs w:val="24"/>
              </w:rPr>
              <w:tab/>
            </w:r>
            <w:r w:rsidRPr="007131A0">
              <w:rPr>
                <w:sz w:val="24"/>
                <w:szCs w:val="24"/>
              </w:rPr>
              <w:tab/>
              <w:t>Exchange detailed information and opinions in written form.</w:t>
            </w:r>
          </w:p>
          <w:p w14:paraId="7ADB4C1F" w14:textId="77777777" w:rsidR="00967802" w:rsidRDefault="00967802" w:rsidP="00967802">
            <w:pPr>
              <w:pStyle w:val="intro"/>
              <w:spacing w:before="60" w:after="60"/>
              <w:rPr>
                <w:rFonts w:ascii="Garamond" w:hAnsi="Garamond"/>
                <w:i w:val="0"/>
                <w:szCs w:val="24"/>
              </w:rPr>
            </w:pPr>
            <w:r w:rsidRPr="007131A0">
              <w:rPr>
                <w:rFonts w:ascii="Garamond" w:hAnsi="Garamond"/>
                <w:i w:val="0"/>
                <w:szCs w:val="24"/>
              </w:rPr>
              <w:t>11.3.2</w:t>
            </w:r>
            <w:r w:rsidRPr="007131A0">
              <w:rPr>
                <w:rFonts w:ascii="Garamond" w:hAnsi="Garamond"/>
                <w:i w:val="0"/>
                <w:szCs w:val="24"/>
              </w:rPr>
              <w:tab/>
            </w:r>
            <w:r w:rsidRPr="007131A0">
              <w:rPr>
                <w:rFonts w:ascii="Garamond" w:hAnsi="Garamond"/>
                <w:i w:val="0"/>
                <w:szCs w:val="24"/>
              </w:rPr>
              <w:tab/>
              <w:t xml:space="preserve">Present prepared material and student-created material on a variety of </w:t>
            </w:r>
          </w:p>
          <w:p w14:paraId="4A042A9C" w14:textId="77777777" w:rsidR="00967802" w:rsidRPr="007131A0" w:rsidRDefault="00967802" w:rsidP="00967802">
            <w:pPr>
              <w:pStyle w:val="intro"/>
              <w:spacing w:before="60" w:after="60"/>
              <w:rPr>
                <w:rFonts w:ascii="Garamond" w:hAnsi="Garamond"/>
                <w:i w:val="0"/>
                <w:szCs w:val="24"/>
              </w:rPr>
            </w:pPr>
            <w:r>
              <w:rPr>
                <w:rFonts w:ascii="Garamond" w:hAnsi="Garamond"/>
                <w:i w:val="0"/>
                <w:szCs w:val="24"/>
              </w:rPr>
              <w:t xml:space="preserve">                         </w:t>
            </w:r>
            <w:r w:rsidRPr="007131A0">
              <w:rPr>
                <w:rFonts w:ascii="Garamond" w:hAnsi="Garamond"/>
                <w:i w:val="0"/>
                <w:szCs w:val="24"/>
              </w:rPr>
              <w:t>topics.</w:t>
            </w:r>
          </w:p>
          <w:p w14:paraId="1CE38B59" w14:textId="77777777" w:rsidR="00967802" w:rsidRPr="007131A0" w:rsidRDefault="00967802" w:rsidP="00967802">
            <w:pPr>
              <w:pStyle w:val="intro"/>
              <w:spacing w:before="60" w:after="60"/>
              <w:rPr>
                <w:rFonts w:ascii="Garamond" w:hAnsi="Garamond"/>
                <w:i w:val="0"/>
                <w:szCs w:val="24"/>
              </w:rPr>
            </w:pPr>
            <w:r w:rsidRPr="007131A0">
              <w:rPr>
                <w:rFonts w:ascii="Garamond" w:hAnsi="Garamond"/>
                <w:i w:val="0"/>
                <w:szCs w:val="24"/>
              </w:rPr>
              <w:t>11.4.3</w:t>
            </w:r>
            <w:r w:rsidRPr="007131A0">
              <w:rPr>
                <w:rFonts w:ascii="Garamond" w:hAnsi="Garamond"/>
                <w:i w:val="0"/>
                <w:szCs w:val="24"/>
              </w:rPr>
              <w:tab/>
            </w:r>
            <w:r w:rsidRPr="007131A0">
              <w:rPr>
                <w:rFonts w:ascii="Garamond" w:hAnsi="Garamond"/>
                <w:i w:val="0"/>
                <w:szCs w:val="24"/>
              </w:rPr>
              <w:tab/>
              <w:t>Describe factors that influence practices, products, and perspectives.</w:t>
            </w:r>
            <w:r w:rsidRPr="007131A0">
              <w:rPr>
                <w:rFonts w:ascii="Garamond" w:hAnsi="Garamond"/>
                <w:i w:val="0"/>
                <w:szCs w:val="24"/>
              </w:rPr>
              <w:tab/>
            </w:r>
          </w:p>
          <w:p w14:paraId="6065A5A7" w14:textId="77777777" w:rsidR="00967802" w:rsidRPr="007131A0" w:rsidRDefault="00967802" w:rsidP="00967802">
            <w:pPr>
              <w:pStyle w:val="intro"/>
              <w:spacing w:before="60" w:after="60"/>
              <w:ind w:left="1440" w:hanging="1440"/>
              <w:rPr>
                <w:rFonts w:ascii="Garamond" w:hAnsi="Garamond"/>
                <w:i w:val="0"/>
                <w:szCs w:val="24"/>
              </w:rPr>
            </w:pPr>
            <w:r w:rsidRPr="007131A0">
              <w:rPr>
                <w:rFonts w:ascii="Garamond" w:hAnsi="Garamond"/>
                <w:i w:val="0"/>
                <w:szCs w:val="24"/>
              </w:rPr>
              <w:t>11.4.4</w:t>
            </w:r>
            <w:r w:rsidRPr="007131A0">
              <w:rPr>
                <w:rFonts w:ascii="Garamond" w:hAnsi="Garamond"/>
                <w:i w:val="0"/>
                <w:szCs w:val="24"/>
              </w:rPr>
              <w:tab/>
              <w:t>Recognize the interrelations among the practices, products, and perspectives of the cultures studied.</w:t>
            </w:r>
          </w:p>
          <w:p w14:paraId="3690ED15" w14:textId="77777777" w:rsidR="00967802" w:rsidRPr="007131A0" w:rsidRDefault="00967802" w:rsidP="00967802">
            <w:pPr>
              <w:pStyle w:val="intro"/>
              <w:spacing w:before="60" w:after="60"/>
              <w:ind w:left="1440" w:hanging="1440"/>
              <w:rPr>
                <w:rFonts w:ascii="Garamond" w:hAnsi="Garamond"/>
                <w:i w:val="0"/>
                <w:szCs w:val="24"/>
              </w:rPr>
            </w:pPr>
            <w:r w:rsidRPr="007131A0">
              <w:rPr>
                <w:rFonts w:ascii="Garamond" w:hAnsi="Garamond"/>
                <w:i w:val="0"/>
                <w:szCs w:val="24"/>
              </w:rPr>
              <w:t>11.4.5</w:t>
            </w:r>
            <w:r w:rsidRPr="007131A0">
              <w:rPr>
                <w:rFonts w:ascii="Garamond" w:hAnsi="Garamond"/>
                <w:i w:val="0"/>
                <w:szCs w:val="24"/>
              </w:rPr>
              <w:tab/>
              <w:t>Discuss significant events unique to the target cultures.</w:t>
            </w:r>
          </w:p>
          <w:p w14:paraId="70E40A4E" w14:textId="77777777" w:rsidR="00967802" w:rsidRPr="007131A0" w:rsidRDefault="00967802" w:rsidP="00967802">
            <w:pPr>
              <w:pStyle w:val="intro"/>
              <w:spacing w:before="60" w:after="60"/>
              <w:ind w:left="1440" w:hanging="1440"/>
              <w:rPr>
                <w:rFonts w:ascii="Garamond" w:hAnsi="Garamond"/>
                <w:i w:val="0"/>
                <w:szCs w:val="24"/>
              </w:rPr>
            </w:pPr>
            <w:r w:rsidRPr="007131A0">
              <w:rPr>
                <w:rFonts w:ascii="Garamond" w:hAnsi="Garamond"/>
                <w:i w:val="0"/>
                <w:szCs w:val="24"/>
              </w:rPr>
              <w:t>11.4.6</w:t>
            </w:r>
            <w:r w:rsidRPr="007131A0">
              <w:rPr>
                <w:rFonts w:ascii="Garamond" w:hAnsi="Garamond"/>
                <w:i w:val="0"/>
                <w:szCs w:val="24"/>
              </w:rPr>
              <w:tab/>
              <w:t>Describe contributions from other cultures.</w:t>
            </w:r>
          </w:p>
          <w:p w14:paraId="776C3DB5" w14:textId="77777777" w:rsidR="00967802" w:rsidRPr="007131A0" w:rsidRDefault="00967802" w:rsidP="00967802">
            <w:pPr>
              <w:rPr>
                <w:color w:val="000000"/>
                <w:sz w:val="24"/>
                <w:szCs w:val="24"/>
              </w:rPr>
            </w:pPr>
            <w:r w:rsidRPr="007131A0">
              <w:rPr>
                <w:sz w:val="24"/>
                <w:szCs w:val="24"/>
              </w:rPr>
              <w:t>11.4.7</w:t>
            </w:r>
            <w:r w:rsidRPr="007131A0">
              <w:rPr>
                <w:sz w:val="24"/>
                <w:szCs w:val="24"/>
              </w:rPr>
              <w:tab/>
            </w:r>
            <w:r>
              <w:rPr>
                <w:sz w:val="24"/>
                <w:szCs w:val="24"/>
              </w:rPr>
              <w:t xml:space="preserve">            </w:t>
            </w:r>
            <w:r w:rsidRPr="007131A0">
              <w:rPr>
                <w:sz w:val="24"/>
                <w:szCs w:val="24"/>
              </w:rPr>
              <w:t>Investigate elements that shape cultural identity in the target cultures.</w:t>
            </w:r>
          </w:p>
          <w:p w14:paraId="0E882DD6" w14:textId="77777777" w:rsidR="00967802" w:rsidRDefault="00967802" w:rsidP="00967802">
            <w:pPr>
              <w:rPr>
                <w:rFonts w:ascii="Comic Sans MS" w:hAnsi="Comic Sans MS"/>
                <w:color w:val="000000"/>
                <w:sz w:val="20"/>
              </w:rPr>
            </w:pPr>
          </w:p>
          <w:p w14:paraId="19531F92" w14:textId="77777777" w:rsidR="00967802" w:rsidRDefault="00967802" w:rsidP="00967802">
            <w:pPr>
              <w:rPr>
                <w:rFonts w:ascii="Comic Sans MS" w:hAnsi="Comic Sans MS"/>
                <w:color w:val="000000"/>
                <w:sz w:val="20"/>
              </w:rPr>
            </w:pPr>
          </w:p>
        </w:tc>
      </w:tr>
      <w:tr w:rsidR="00967802" w14:paraId="5981B6A7" w14:textId="77777777">
        <w:tblPrEx>
          <w:tblCellMar>
            <w:top w:w="0" w:type="dxa"/>
            <w:bottom w:w="0" w:type="dxa"/>
          </w:tblCellMar>
        </w:tblPrEx>
        <w:trPr>
          <w:trHeight w:val="466"/>
        </w:trPr>
        <w:tc>
          <w:tcPr>
            <w:tcW w:w="8748" w:type="dxa"/>
            <w:gridSpan w:val="2"/>
          </w:tcPr>
          <w:p w14:paraId="7A2210DF" w14:textId="77777777" w:rsidR="00967802" w:rsidRPr="00967802" w:rsidRDefault="00967802" w:rsidP="00967802">
            <w:pPr>
              <w:rPr>
                <w:color w:val="000000"/>
                <w:sz w:val="28"/>
                <w:szCs w:val="28"/>
                <w:lang w:val="de-DE"/>
              </w:rPr>
            </w:pPr>
            <w:r w:rsidRPr="00967802">
              <w:rPr>
                <w:color w:val="000000"/>
                <w:sz w:val="28"/>
                <w:szCs w:val="28"/>
                <w:lang w:val="de-DE"/>
              </w:rPr>
              <w:lastRenderedPageBreak/>
              <w:t>Materials</w:t>
            </w:r>
          </w:p>
          <w:p w14:paraId="07EE3659" w14:textId="77777777" w:rsidR="00967802" w:rsidRDefault="00967802" w:rsidP="00967802">
            <w:pPr>
              <w:rPr>
                <w:color w:val="000000"/>
                <w:sz w:val="28"/>
                <w:szCs w:val="28"/>
                <w:lang w:val="de-DE"/>
              </w:rPr>
            </w:pPr>
            <w:r w:rsidRPr="001943DF">
              <w:rPr>
                <w:color w:val="000000"/>
                <w:sz w:val="28"/>
                <w:szCs w:val="28"/>
                <w:lang w:val="de-DE"/>
              </w:rPr>
              <w:t>“Mein Berlin” by Reinhard Mey; CD: Farben</w:t>
            </w:r>
          </w:p>
          <w:p w14:paraId="58A7A70F" w14:textId="77777777" w:rsidR="00967802" w:rsidRPr="001943DF" w:rsidRDefault="00967802" w:rsidP="00967802">
            <w:pPr>
              <w:rPr>
                <w:color w:val="000000"/>
                <w:sz w:val="28"/>
                <w:szCs w:val="28"/>
              </w:rPr>
            </w:pPr>
            <w:r w:rsidRPr="001943DF">
              <w:rPr>
                <w:color w:val="000000"/>
                <w:sz w:val="28"/>
                <w:szCs w:val="28"/>
              </w:rPr>
              <w:t xml:space="preserve">Historical </w:t>
            </w:r>
            <w:proofErr w:type="spellStart"/>
            <w:r w:rsidRPr="001943DF">
              <w:rPr>
                <w:color w:val="000000"/>
                <w:sz w:val="28"/>
                <w:szCs w:val="28"/>
              </w:rPr>
              <w:t>backgound</w:t>
            </w:r>
            <w:proofErr w:type="spellEnd"/>
            <w:r w:rsidRPr="001943DF">
              <w:rPr>
                <w:color w:val="000000"/>
                <w:sz w:val="28"/>
                <w:szCs w:val="28"/>
              </w:rPr>
              <w:t xml:space="preserve"> on Germany after 1945</w:t>
            </w:r>
          </w:p>
          <w:p w14:paraId="32C0C32A" w14:textId="77777777" w:rsidR="00967802" w:rsidRPr="001943DF" w:rsidRDefault="00967802" w:rsidP="00967802">
            <w:pPr>
              <w:rPr>
                <w:color w:val="000000"/>
                <w:sz w:val="28"/>
                <w:szCs w:val="28"/>
              </w:rPr>
            </w:pPr>
            <w:r w:rsidRPr="001943DF">
              <w:rPr>
                <w:color w:val="000000"/>
                <w:sz w:val="28"/>
                <w:szCs w:val="28"/>
              </w:rPr>
              <w:t xml:space="preserve">Information and pictures from the </w:t>
            </w:r>
            <w:r>
              <w:rPr>
                <w:color w:val="000000"/>
                <w:sz w:val="28"/>
                <w:szCs w:val="28"/>
              </w:rPr>
              <w:t>www</w:t>
            </w:r>
          </w:p>
          <w:p w14:paraId="280BFE7F" w14:textId="77777777" w:rsidR="00967802" w:rsidRPr="001943DF" w:rsidRDefault="00967802" w:rsidP="00967802">
            <w:pPr>
              <w:rPr>
                <w:color w:val="000000"/>
                <w:sz w:val="28"/>
                <w:szCs w:val="28"/>
              </w:rPr>
            </w:pPr>
            <w:r w:rsidRPr="001943DF">
              <w:rPr>
                <w:color w:val="000000"/>
                <w:sz w:val="28"/>
                <w:szCs w:val="28"/>
              </w:rPr>
              <w:t>Teacher created materials</w:t>
            </w:r>
          </w:p>
          <w:p w14:paraId="6F2F189D" w14:textId="77777777" w:rsidR="00967802" w:rsidRDefault="00967802" w:rsidP="00967802">
            <w:pPr>
              <w:rPr>
                <w:rFonts w:ascii="Comic Sans MS" w:hAnsi="Comic Sans MS"/>
                <w:color w:val="000000"/>
                <w:sz w:val="20"/>
              </w:rPr>
            </w:pPr>
          </w:p>
          <w:p w14:paraId="7CD02E00" w14:textId="77777777" w:rsidR="00967802" w:rsidRDefault="00967802" w:rsidP="00967802">
            <w:pPr>
              <w:rPr>
                <w:rFonts w:ascii="Comic Sans MS" w:hAnsi="Comic Sans MS"/>
                <w:color w:val="000000"/>
                <w:sz w:val="20"/>
              </w:rPr>
            </w:pPr>
          </w:p>
        </w:tc>
      </w:tr>
      <w:tr w:rsidR="00967802" w14:paraId="116ED729" w14:textId="77777777">
        <w:tblPrEx>
          <w:tblCellMar>
            <w:top w:w="0" w:type="dxa"/>
            <w:bottom w:w="0" w:type="dxa"/>
          </w:tblCellMar>
        </w:tblPrEx>
        <w:trPr>
          <w:gridAfter w:val="1"/>
          <w:wAfter w:w="18" w:type="dxa"/>
        </w:trPr>
        <w:tc>
          <w:tcPr>
            <w:tcW w:w="8730" w:type="dxa"/>
          </w:tcPr>
          <w:p w14:paraId="6048F9DC" w14:textId="77777777" w:rsidR="00967802" w:rsidRPr="007131A0" w:rsidRDefault="00967802" w:rsidP="00967802">
            <w:pPr>
              <w:rPr>
                <w:color w:val="000000"/>
                <w:sz w:val="28"/>
                <w:szCs w:val="28"/>
              </w:rPr>
            </w:pPr>
            <w:r w:rsidRPr="007131A0">
              <w:rPr>
                <w:color w:val="000000"/>
                <w:sz w:val="28"/>
                <w:szCs w:val="28"/>
              </w:rPr>
              <w:t>Motivational Hooks:</w:t>
            </w:r>
          </w:p>
          <w:p w14:paraId="6AA65AEA" w14:textId="77777777" w:rsidR="00967802" w:rsidRPr="007131A0" w:rsidRDefault="00967802" w:rsidP="00967802">
            <w:pPr>
              <w:numPr>
                <w:ilvl w:val="0"/>
                <w:numId w:val="1"/>
              </w:numPr>
              <w:rPr>
                <w:color w:val="000000"/>
                <w:sz w:val="28"/>
                <w:szCs w:val="28"/>
              </w:rPr>
            </w:pPr>
            <w:r w:rsidRPr="007131A0">
              <w:rPr>
                <w:color w:val="000000"/>
                <w:sz w:val="28"/>
                <w:szCs w:val="28"/>
              </w:rPr>
              <w:t>World language classrooms in the US have a diverse population, this unit will illustrate that Germany is diverse as well.</w:t>
            </w:r>
          </w:p>
          <w:p w14:paraId="0AFAB5BA" w14:textId="77777777" w:rsidR="00967802" w:rsidRPr="007131A0" w:rsidRDefault="00967802" w:rsidP="00967802">
            <w:pPr>
              <w:numPr>
                <w:ilvl w:val="0"/>
                <w:numId w:val="1"/>
              </w:numPr>
              <w:rPr>
                <w:color w:val="000000"/>
                <w:sz w:val="28"/>
                <w:szCs w:val="28"/>
              </w:rPr>
            </w:pPr>
            <w:r w:rsidRPr="007131A0">
              <w:rPr>
                <w:color w:val="000000"/>
                <w:sz w:val="28"/>
                <w:szCs w:val="28"/>
              </w:rPr>
              <w:t>Students respond well to music and the song with get their attention.</w:t>
            </w:r>
          </w:p>
          <w:p w14:paraId="4F1A5791" w14:textId="77777777" w:rsidR="00967802" w:rsidRPr="007131A0" w:rsidRDefault="00967802" w:rsidP="00967802">
            <w:pPr>
              <w:rPr>
                <w:color w:val="000000"/>
                <w:sz w:val="28"/>
                <w:szCs w:val="28"/>
              </w:rPr>
            </w:pPr>
          </w:p>
          <w:p w14:paraId="409E3BF4" w14:textId="77777777" w:rsidR="00967802" w:rsidRDefault="00967802" w:rsidP="00967802">
            <w:pPr>
              <w:rPr>
                <w:rFonts w:ascii="Comic Sans MS" w:hAnsi="Comic Sans MS"/>
                <w:color w:val="000000"/>
                <w:sz w:val="20"/>
              </w:rPr>
            </w:pPr>
          </w:p>
        </w:tc>
      </w:tr>
      <w:tr w:rsidR="00967802" w14:paraId="454A0759" w14:textId="77777777">
        <w:tblPrEx>
          <w:tblCellMar>
            <w:top w:w="0" w:type="dxa"/>
            <w:bottom w:w="0" w:type="dxa"/>
          </w:tblCellMar>
        </w:tblPrEx>
        <w:trPr>
          <w:gridAfter w:val="1"/>
          <w:wAfter w:w="18" w:type="dxa"/>
        </w:trPr>
        <w:tc>
          <w:tcPr>
            <w:tcW w:w="8730" w:type="dxa"/>
          </w:tcPr>
          <w:p w14:paraId="6440F95D" w14:textId="77777777" w:rsidR="00967802" w:rsidRDefault="00967802" w:rsidP="00967802">
            <w:pPr>
              <w:rPr>
                <w:color w:val="000000"/>
                <w:sz w:val="28"/>
                <w:szCs w:val="28"/>
              </w:rPr>
            </w:pPr>
            <w:r w:rsidRPr="007131A0">
              <w:rPr>
                <w:color w:val="000000"/>
                <w:sz w:val="28"/>
                <w:szCs w:val="28"/>
              </w:rPr>
              <w:t xml:space="preserve">Framing the Lesson: </w:t>
            </w:r>
          </w:p>
          <w:p w14:paraId="2BAB4AD7" w14:textId="77777777" w:rsidR="00967802" w:rsidRDefault="00967802" w:rsidP="00967802">
            <w:pPr>
              <w:rPr>
                <w:color w:val="000000"/>
                <w:sz w:val="28"/>
                <w:szCs w:val="28"/>
              </w:rPr>
            </w:pPr>
          </w:p>
          <w:p w14:paraId="6562DCB7" w14:textId="77777777" w:rsidR="00967802" w:rsidRPr="007131A0" w:rsidRDefault="00967802" w:rsidP="00967802">
            <w:pPr>
              <w:numPr>
                <w:ilvl w:val="0"/>
                <w:numId w:val="2"/>
              </w:numPr>
              <w:rPr>
                <w:color w:val="000000"/>
                <w:sz w:val="28"/>
                <w:szCs w:val="28"/>
              </w:rPr>
            </w:pPr>
            <w:r w:rsidRPr="007131A0">
              <w:rPr>
                <w:color w:val="000000"/>
                <w:sz w:val="28"/>
                <w:szCs w:val="28"/>
              </w:rPr>
              <w:t>Opening</w:t>
            </w:r>
          </w:p>
          <w:p w14:paraId="1CBA44AE" w14:textId="77777777" w:rsidR="00967802" w:rsidRDefault="00967802" w:rsidP="00967802">
            <w:pPr>
              <w:rPr>
                <w:color w:val="000000"/>
                <w:sz w:val="28"/>
                <w:szCs w:val="28"/>
              </w:rPr>
            </w:pPr>
          </w:p>
          <w:p w14:paraId="30E985C7" w14:textId="77777777" w:rsidR="00967802" w:rsidRPr="007131A0" w:rsidRDefault="00967802" w:rsidP="00967802">
            <w:pPr>
              <w:rPr>
                <w:color w:val="000000"/>
                <w:sz w:val="28"/>
                <w:szCs w:val="28"/>
              </w:rPr>
            </w:pPr>
            <w:r w:rsidRPr="007131A0">
              <w:rPr>
                <w:color w:val="000000"/>
                <w:sz w:val="28"/>
                <w:szCs w:val="28"/>
              </w:rPr>
              <w:t>The students have already done several activities prior and have learned about Berlin prior to 1960.</w:t>
            </w:r>
          </w:p>
          <w:p w14:paraId="09BDF079" w14:textId="77777777" w:rsidR="00967802" w:rsidRPr="007131A0" w:rsidRDefault="00967802" w:rsidP="00967802">
            <w:pPr>
              <w:rPr>
                <w:color w:val="000000"/>
                <w:sz w:val="28"/>
                <w:szCs w:val="28"/>
              </w:rPr>
            </w:pPr>
            <w:r w:rsidRPr="007131A0">
              <w:rPr>
                <w:color w:val="000000"/>
                <w:sz w:val="28"/>
                <w:szCs w:val="28"/>
              </w:rPr>
              <w:t>We are now at 1961. The Berlin was built over-night on August 13, 1961</w:t>
            </w:r>
          </w:p>
          <w:p w14:paraId="56BF08E1" w14:textId="77777777" w:rsidR="00967802" w:rsidRDefault="00967802" w:rsidP="00967802">
            <w:pPr>
              <w:rPr>
                <w:color w:val="000000"/>
                <w:sz w:val="28"/>
                <w:szCs w:val="28"/>
              </w:rPr>
            </w:pPr>
            <w:r w:rsidRPr="007131A0">
              <w:rPr>
                <w:color w:val="000000"/>
                <w:sz w:val="28"/>
                <w:szCs w:val="28"/>
              </w:rPr>
              <w:t xml:space="preserve">(This picture shows an East German soldier jumping over the beginning stages (barb wire) of the wall and fleeing to West Berlin.) </w:t>
            </w:r>
          </w:p>
          <w:p w14:paraId="79C47F0B" w14:textId="77777777" w:rsidR="00967802" w:rsidRDefault="00967802" w:rsidP="00967802">
            <w:pPr>
              <w:rPr>
                <w:color w:val="000000"/>
                <w:sz w:val="28"/>
                <w:szCs w:val="28"/>
              </w:rPr>
            </w:pPr>
          </w:p>
          <w:p w14:paraId="024ACB00" w14:textId="77777777" w:rsidR="00967802" w:rsidRPr="007131A0" w:rsidRDefault="00967802" w:rsidP="00967802">
            <w:pPr>
              <w:numPr>
                <w:ilvl w:val="0"/>
                <w:numId w:val="2"/>
              </w:numPr>
              <w:rPr>
                <w:color w:val="000000"/>
                <w:sz w:val="28"/>
                <w:szCs w:val="28"/>
              </w:rPr>
            </w:pPr>
            <w:r>
              <w:rPr>
                <w:color w:val="000000"/>
                <w:sz w:val="28"/>
                <w:szCs w:val="28"/>
              </w:rPr>
              <w:t>Closing: Finish the song and culminating activity (see below)</w:t>
            </w:r>
          </w:p>
          <w:p w14:paraId="0A5A782D" w14:textId="77777777" w:rsidR="00967802" w:rsidRDefault="00967802" w:rsidP="00967802">
            <w:pPr>
              <w:rPr>
                <w:rFonts w:ascii="Comic Sans MS" w:hAnsi="Comic Sans MS"/>
                <w:color w:val="000000"/>
                <w:sz w:val="20"/>
              </w:rPr>
            </w:pPr>
          </w:p>
          <w:p w14:paraId="4BC0FA2A" w14:textId="77777777" w:rsidR="00967802" w:rsidRDefault="00967802" w:rsidP="00967802">
            <w:pPr>
              <w:rPr>
                <w:rFonts w:ascii="Comic Sans MS" w:hAnsi="Comic Sans MS"/>
                <w:color w:val="000000"/>
                <w:sz w:val="20"/>
              </w:rPr>
            </w:pPr>
          </w:p>
        </w:tc>
      </w:tr>
    </w:tbl>
    <w:p w14:paraId="4408B3AE" w14:textId="77777777" w:rsidR="00873CDC" w:rsidRPr="00967802" w:rsidRDefault="00873CDC" w:rsidP="00967802"/>
    <w:sectPr w:rsidR="00873CDC" w:rsidRPr="009678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434"/>
    <w:multiLevelType w:val="hybridMultilevel"/>
    <w:tmpl w:val="21B6A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1309F7"/>
    <w:multiLevelType w:val="hybridMultilevel"/>
    <w:tmpl w:val="7C2AF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4633731">
    <w:abstractNumId w:val="0"/>
  </w:num>
  <w:num w:numId="2" w16cid:durableId="198083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CD"/>
    <w:rsid w:val="00434073"/>
    <w:rsid w:val="0070145A"/>
    <w:rsid w:val="00714ADC"/>
    <w:rsid w:val="007F2158"/>
    <w:rsid w:val="00873CDC"/>
    <w:rsid w:val="00967802"/>
    <w:rsid w:val="00A11F2A"/>
    <w:rsid w:val="00AC4594"/>
    <w:rsid w:val="00B0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31A15B"/>
  <w15:chartTrackingRefBased/>
  <w15:docId w15:val="{ED11BFBA-3069-2A47-BAC1-15059FD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802"/>
    <w:rPr>
      <w:rFonts w:ascii="Garamond" w:hAnsi="Garamond"/>
      <w:kern w:val="28"/>
      <w:sz w:val="16"/>
    </w:rPr>
  </w:style>
  <w:style w:type="paragraph" w:styleId="Heading7">
    <w:name w:val="heading 7"/>
    <w:basedOn w:val="Normal"/>
    <w:next w:val="Normal"/>
    <w:qFormat/>
    <w:rsid w:val="00967802"/>
    <w:pPr>
      <w:keepNext/>
      <w:ind w:left="720"/>
      <w:jc w:val="center"/>
      <w:outlineLvl w:val="6"/>
    </w:pPr>
    <w:rPr>
      <w:rFonts w:ascii="Comic Sans MS" w:hAnsi="Comic Sans M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
    <w:name w:val="standard"/>
    <w:basedOn w:val="Normal"/>
    <w:autoRedefine/>
    <w:rsid w:val="00967802"/>
    <w:pPr>
      <w:tabs>
        <w:tab w:val="left" w:pos="1080"/>
      </w:tabs>
      <w:spacing w:before="60" w:after="60"/>
      <w:ind w:left="1080" w:hanging="1080"/>
    </w:pPr>
    <w:rPr>
      <w:rFonts w:ascii="Times New Roman" w:hAnsi="Times New Roman"/>
      <w:color w:val="000000"/>
      <w:kern w:val="0"/>
      <w:sz w:val="24"/>
      <w:szCs w:val="22"/>
      <w:shd w:val="clear" w:color="auto" w:fill="FFFFFF"/>
    </w:rPr>
  </w:style>
  <w:style w:type="paragraph" w:customStyle="1" w:styleId="intro">
    <w:name w:val="intro"/>
    <w:basedOn w:val="Normal"/>
    <w:rsid w:val="00967802"/>
    <w:pPr>
      <w:spacing w:before="240" w:after="240"/>
    </w:pPr>
    <w:rPr>
      <w:rFonts w:ascii="Times New Roman" w:hAnsi="Times New Roman"/>
      <w: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Islam in Deutschland</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 in Deutschland</dc:title>
  <dc:subject/>
  <dc:creator>Ted Becker</dc:creator>
  <cp:keywords/>
  <dc:description/>
  <cp:lastModifiedBy>Maschino, Tyler</cp:lastModifiedBy>
  <cp:revision>2</cp:revision>
  <dcterms:created xsi:type="dcterms:W3CDTF">2023-10-03T19:03:00Z</dcterms:created>
  <dcterms:modified xsi:type="dcterms:W3CDTF">2023-10-03T19:03:00Z</dcterms:modified>
</cp:coreProperties>
</file>